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E15" w:rsidRDefault="00445E15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445E1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45E15" w:rsidRDefault="00415122">
            <w:pPr>
              <w:pStyle w:val="ConsPlusNormal"/>
            </w:pPr>
            <w:r>
              <w:t>7 мая 2024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45E15" w:rsidRDefault="00415122">
            <w:pPr>
              <w:pStyle w:val="ConsPlusNormal"/>
              <w:jc w:val="right"/>
            </w:pPr>
            <w:r>
              <w:t>N 309</w:t>
            </w:r>
          </w:p>
        </w:tc>
      </w:tr>
    </w:tbl>
    <w:p w:rsidR="00445E15" w:rsidRDefault="00445E1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5E15" w:rsidRDefault="00445E15">
      <w:pPr>
        <w:pStyle w:val="ConsPlusNormal"/>
        <w:jc w:val="both"/>
      </w:pPr>
    </w:p>
    <w:p w:rsidR="00445E15" w:rsidRDefault="00415122">
      <w:pPr>
        <w:pStyle w:val="ConsPlusTitle"/>
        <w:jc w:val="center"/>
      </w:pPr>
      <w:r>
        <w:t>УКАЗ</w:t>
      </w:r>
    </w:p>
    <w:p w:rsidR="00445E15" w:rsidRDefault="00445E15">
      <w:pPr>
        <w:pStyle w:val="ConsPlusTitle"/>
        <w:jc w:val="center"/>
      </w:pPr>
    </w:p>
    <w:p w:rsidR="00445E15" w:rsidRDefault="00415122">
      <w:pPr>
        <w:pStyle w:val="ConsPlusTitle"/>
        <w:jc w:val="center"/>
      </w:pPr>
      <w:r>
        <w:t>ПРЕЗИДЕНТА РОССИЙСКОЙ ФЕДЕРАЦИИ</w:t>
      </w:r>
    </w:p>
    <w:p w:rsidR="00445E15" w:rsidRDefault="00445E15">
      <w:pPr>
        <w:pStyle w:val="ConsPlusTitle"/>
        <w:jc w:val="center"/>
      </w:pPr>
    </w:p>
    <w:p w:rsidR="00445E15" w:rsidRDefault="00415122">
      <w:pPr>
        <w:pStyle w:val="ConsPlusTitle"/>
        <w:jc w:val="center"/>
      </w:pPr>
      <w:r>
        <w:t>О НАЦИОНАЛЬНЫХ ЦЕЛЯХ</w:t>
      </w:r>
    </w:p>
    <w:p w:rsidR="00445E15" w:rsidRDefault="00415122">
      <w:pPr>
        <w:pStyle w:val="ConsPlusTitle"/>
        <w:jc w:val="center"/>
      </w:pPr>
      <w:r>
        <w:t>РАЗВИТИЯ РОССИЙСКОЙ ФЕДЕРАЦИИ НА ПЕРИОД ДО 2030 ГОДА</w:t>
      </w:r>
    </w:p>
    <w:p w:rsidR="00445E15" w:rsidRDefault="00415122">
      <w:pPr>
        <w:pStyle w:val="ConsPlusTitle"/>
        <w:jc w:val="center"/>
      </w:pPr>
      <w:r>
        <w:t>И НА ПЕРСПЕКТИВУ ДО 2036 ГОДА</w:t>
      </w:r>
    </w:p>
    <w:p w:rsidR="00445E15" w:rsidRDefault="00445E15">
      <w:pPr>
        <w:pStyle w:val="ConsPlusNormal"/>
        <w:jc w:val="both"/>
      </w:pPr>
    </w:p>
    <w:p w:rsidR="00445E15" w:rsidRDefault="00415122">
      <w:pPr>
        <w:pStyle w:val="ConsPlusNormal"/>
        <w:ind w:firstLine="540"/>
        <w:jc w:val="both"/>
      </w:pPr>
      <w:proofErr w:type="gramStart"/>
      <w:r>
        <w:t>В целях обеспечения устойчивого экономического и социального развития Российской Федерации, укрепления государственного, культурно-ценностного и экономического суверенитета, увеличения численности населения страны и повышения уровня жизни граждан, основыва</w:t>
      </w:r>
      <w:r>
        <w:t>ясь на традиционных российских духовно-нравственных ценностях и принципах патриотизма, приоритета человека, социальной справедливости и равенства возможностей, обеспечения безопасности государства и общественной безопасности, открытости внешнему миру, экон</w:t>
      </w:r>
      <w:r>
        <w:t>омического развития, основанного на честной конкуренции, предпринимательстве и частной инициативе</w:t>
      </w:r>
      <w:proofErr w:type="gramEnd"/>
      <w:r>
        <w:t>, высокой эффективности и технологичности, постановляю: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1. Определить следующие национальные цели развития Российской Федерации на период до 2030 года и на пер</w:t>
      </w:r>
      <w:r>
        <w:t>спективу до 2036 года (далее - национальные цели):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а) сохранение населения, укрепление здоровья и повышение благополучия людей, поддержка семьи;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б) реализация потенциала каждого человека, развитие его талантов, воспитание патриотичной и социально ответстве</w:t>
      </w:r>
      <w:r>
        <w:t>нной личности;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в) комфортная и безопасная среда для жизни;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г) экологическое благополучие;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д) устойчивая и динамичная экономика;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е) технологическое лидерство;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ж) цифровая трансформация государственного и муниципального управления, экономики и социальной сфе</w:t>
      </w:r>
      <w:r>
        <w:t>ры.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2. Установить следующие целевые показатели и задачи, выполнение которых характеризует достижение национальной цели "Сохранение населения, укрепление здоровья и повышение благополучия людей, поддержка семьи":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а) повышение суммарного коэффициента рождаем</w:t>
      </w:r>
      <w:r>
        <w:t>ости до 1,6 к 2030 году и до 1,8 к 2036 году, в том числе ежегодный рост суммарного коэффициента рождаемости третьих и последующих детей;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lastRenderedPageBreak/>
        <w:t>б) увеличение ожидаемой продолжительности жизни до 78 лет к 2030 году и до 81 года к 2036 году, в том числе опережающи</w:t>
      </w:r>
      <w:r>
        <w:t>й рост показателей ожидаемой продолжительности здоровой жизни;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в) обеспечение не ниже среднероссийских темпов повышения к 2030 году суммарного коэффициента рождаемости в субъектах Российской Федерации, в которых по итогам 2023 года значение такого коэффици</w:t>
      </w:r>
      <w:r>
        <w:t>ента было ниже среднероссийского;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г) снижение к 2036 году дифференциации показателей ожидаемой продолжительности жизни не менее чем на 25 процентов по сравнению с уровнем 2023 года;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д) снижение к 2030 году суммарной продолжительности временной нетрудоспосо</w:t>
      </w:r>
      <w:r>
        <w:t>бности граждан в трудоспособном возрасте на основе формирования здорового образа жизни, создания условий для своевременной профилактики заболеваний и привлечения граждан к систематическим занятиям спортом;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 xml:space="preserve">е) повышение к 2030 году уровня удовлетворенности </w:t>
      </w:r>
      <w:r>
        <w:t>граждан условиями для занятий физической культурой и спортом;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ж) увеличение к 2030 году численности граждан пожилого возраста и инвалидов, получающих услуги долговременного ухода, не менее чем до 500 тыс. человек из числа наиболее нуждающихся в таких услуг</w:t>
      </w:r>
      <w:r>
        <w:t>ах;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з) повышение к 2030 году уровня удовлетворенности участников специальной военной операции условиями для медицинской реабилитации, переобучения и трудоустройства;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и) создание и запуск к 2030 году цифровой платформы, способствующей формированию, поддержа</w:t>
      </w:r>
      <w:r>
        <w:t>нию и сохранению здоровья человека на протяжении всей его жизни, на базе принципа управления на основе данных;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к) снижение уровня бедности ниже 7 процентов к 2030 году и ниже 5 процентов к 2036 году, в том числе уровня бедности многодетных семей до 12 проц</w:t>
      </w:r>
      <w:r>
        <w:t>ентов к 2030 году и до 8 процентов к 2036 году;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л) снижение коэффициента Джини (индекс концентрации доходов) до 0,37 к 2030 году и до 0,33 к 2036 году;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 xml:space="preserve">м) обеспечение повышения опережающими темпами минимального </w:t>
      </w:r>
      <w:proofErr w:type="gramStart"/>
      <w:r>
        <w:t>размера оплаты труда</w:t>
      </w:r>
      <w:proofErr w:type="gramEnd"/>
      <w:r>
        <w:t xml:space="preserve">, в том числе его рост к </w:t>
      </w:r>
      <w:r>
        <w:t>2030 году более чем в два раза по сравнению с суммой, установленной на 2023 год, с достижением его величины не менее чем 35 тыс. рублей в месяц;</w:t>
      </w:r>
    </w:p>
    <w:p w:rsidR="00445E15" w:rsidRDefault="00415122">
      <w:pPr>
        <w:pStyle w:val="ConsPlusNormal"/>
        <w:spacing w:before="240"/>
        <w:ind w:firstLine="540"/>
        <w:jc w:val="both"/>
      </w:pPr>
      <w:proofErr w:type="gramStart"/>
      <w:r>
        <w:t>н) утверждение в 2026 году новых систем оплаты труда работников государственных и муниципальных организаций и в</w:t>
      </w:r>
      <w:r>
        <w:t xml:space="preserve">недрение таких систем с 2027 года в целях обеспечения роста доходов работников бюджетного сектора экономики, предусмотренных указами Президента Российской Федерации от 7 мая 2012 г. N 597 "О мероприятиях по реализации государственной социальной политики", </w:t>
      </w:r>
      <w:r>
        <w:t>от 1 июня 2012 г. N 761 "О Национальной стратегии действий</w:t>
      </w:r>
      <w:proofErr w:type="gramEnd"/>
      <w:r>
        <w:t xml:space="preserve"> в интересах детей на 2012 - 2017 годы" и от 28 декабря 2012 г. N 1688 "О некоторых мерах по реализации государственной политики в сфере защиты детей-сирот и детей, оставшихся без попечения </w:t>
      </w:r>
      <w:r>
        <w:lastRenderedPageBreak/>
        <w:t>родителе</w:t>
      </w:r>
      <w:r>
        <w:t>й".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3. Установить следующие целевые показатели и задачи, выполнение которых характеризует достижение национальной цели "Реализация потенциала каждого человека, развитие его талантов, воспитание патриотичной и социально ответственной личности":</w:t>
      </w:r>
    </w:p>
    <w:p w:rsidR="00445E15" w:rsidRDefault="00415122">
      <w:pPr>
        <w:pStyle w:val="ConsPlusNormal"/>
        <w:spacing w:before="240"/>
        <w:ind w:firstLine="540"/>
        <w:jc w:val="both"/>
      </w:pPr>
      <w:proofErr w:type="gramStart"/>
      <w:r>
        <w:t xml:space="preserve">а) создание </w:t>
      </w:r>
      <w:r>
        <w:t>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</w:t>
      </w:r>
      <w:proofErr w:type="gramEnd"/>
    </w:p>
    <w:p w:rsidR="00445E15" w:rsidRDefault="00415122">
      <w:pPr>
        <w:pStyle w:val="ConsPlusNormal"/>
        <w:spacing w:before="240"/>
        <w:ind w:firstLine="540"/>
        <w:jc w:val="both"/>
      </w:pPr>
      <w:r>
        <w:t xml:space="preserve">б) увеличение к 2030 году численности иностранных студентов, </w:t>
      </w:r>
      <w:r>
        <w:t>обучающихся по образовательным программам высшего образования в российских образовательных организациях высшего образования и научных организациях, не менее чем до 500 тыс. человек;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в) увеличение к 2030 году доли молодых людей, участвующих в проектах и про</w:t>
      </w:r>
      <w:r>
        <w:t>граммах, направленных на профессиональное, личностное развитие и патриотическое воспитание, не менее чем до 75 процентов;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г) увеличение к 2030 году доли молодых людей, верящих в возможности самореализации в России, не менее чем до 85 процентов;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д) увеличение к 2030 году доли молодых людей, вовлеченных в добровольческую и общественную деятельность, не менее чем до 45 процентов;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е) обеспечение к 2030 году функционирования эффективной системы выявления, поддержки и развития способностей и талантов д</w:t>
      </w:r>
      <w:r>
        <w:t>етей и молодежи, основанной на принципах ответственности, справедливости, всеобщности и направленной на самоопределение и профессиональную ориентацию 100 процентов обучающихся;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ж) обеспечение продвижения и защиты традиционных российских духовно-нравственны</w:t>
      </w:r>
      <w:r>
        <w:t>х ценностей в рамках не менее 70 процентов проектов в сфере культуры, искусства и народного творчества, финансируемых государственными институтами развития, к 2030 году и не менее 80 процентов таких проектов к 2036 году;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з) повышение к 2030 году удовлетвор</w:t>
      </w:r>
      <w:r>
        <w:t>енности граждан работой государственных и муниципальных организаций культуры, искусства и народного творчества;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и) формирование к 2030 году современной системы профессионального развития педагогических работников для всех уровней образования, предусматрива</w:t>
      </w:r>
      <w:r>
        <w:t>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организаций.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4.</w:t>
      </w:r>
      <w:r>
        <w:t xml:space="preserve"> Установить следующие целевые показатели и задачи, выполнение которых характеризует достижение национальной цели "Комфортная и безопасная среда для жизни":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 xml:space="preserve">а) улучшение качества среды для жизни в опорных населенных пунктах на 30 процентов к 2030 году и на </w:t>
      </w:r>
      <w:r>
        <w:t>60 процентов к 2036 году;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lastRenderedPageBreak/>
        <w:t>б) обеспечение граждан жильем общей площадью не менее 33 кв. метров на человека к 2030 году и не менее 38 кв. метров к 2036 году;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в) обновление к 2030 году жилищного фонда не менее чем на 20 процентов по сравнению с показателем 20</w:t>
      </w:r>
      <w:r>
        <w:t>19 года;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г) устойчивое сокращение непригодного для проживания жилищного фонда;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д) повышение доступности жилья на первичном рынке;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е) благоустройство не менее чем 30 тыс. общественных территорий и реализация в малых городах и исторических поселениях не мене</w:t>
      </w:r>
      <w:r>
        <w:t xml:space="preserve">е чем 1600 проектов </w:t>
      </w:r>
      <w:proofErr w:type="gramStart"/>
      <w:r>
        <w:t>победителей Всероссийского конкурса лучших проектов создания комфортной городской среды</w:t>
      </w:r>
      <w:proofErr w:type="gramEnd"/>
      <w:r>
        <w:t xml:space="preserve"> к 2030 году;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ж) реализация программы модернизации коммунальной инфраструктуры и улучшение качества предоставляемых коммунальных услуг для 20 млн. человек к 2030 году;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з) строительство и реконструкция (модернизация) не менее чем 2 тыс. объектов питьевого водоснабжения и</w:t>
      </w:r>
      <w:r>
        <w:t xml:space="preserve"> водоподготовки к 2030 году;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и) обеспечение значимого роста энергетической и ресурсной эффективности в жилищно-коммунальном хозяйстве, промышленном и инфраструктурном строительстве;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к) увеличение к 2030 году в агломерациях и городах доли парка общественног</w:t>
      </w:r>
      <w:r>
        <w:t>о транспорта, имеющего срок эксплуатации не старше нормативного, не менее чем до 85 процентов;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л) 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</w:t>
      </w:r>
      <w:r>
        <w:t>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до 60 процентов;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м) снижение смертности в результате дорожно-транспортных происшествий в</w:t>
      </w:r>
      <w:r>
        <w:t xml:space="preserve"> полтора раза к 2030 году и в два раза к 2036 году по сравнению с показателем 2023 года;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н) увеличение к 2030 году авиационной подвижности населения не менее чем на 50 процентов по сравнению с показателем 2023 года при обеспечении к 2030 году доли самолето</w:t>
      </w:r>
      <w:r>
        <w:t>в отечественного производства в парке российских авиаперевозчиков не менее чем 50 процентов;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о) завершение до конца 2030 года капитального ремонта зданий дошкольных образовательных организаций и общеобразовательных организаций, признанных нуждающимися в пр</w:t>
      </w:r>
      <w:r>
        <w:t>оведении такого ремонта по состоянию на 1 января 2025 г.;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п) обеспечение в рамках программы социальной газификации населения подключения к сетевому природному газу не менее чем 1,6 млн. домовладений к 2030 году и не менее чем 3 млн. домовладений к 2036 год</w:t>
      </w:r>
      <w:r>
        <w:t>у;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р) оснащение к 2030 году необходимым оборудованием до 900 центров воспроизведения аудиовизуального контента в малых населенных пунктах (с численностью населения до 50 тыс. человек) в целях обеспечения доступа граждан к достижениям современного российско</w:t>
      </w:r>
      <w:r>
        <w:t xml:space="preserve">го </w:t>
      </w:r>
      <w:r>
        <w:lastRenderedPageBreak/>
        <w:t xml:space="preserve">кинематографа, подключение таких центров к единой цифровой платформе, </w:t>
      </w:r>
      <w:proofErr w:type="gramStart"/>
      <w:r>
        <w:t>содержащей</w:t>
      </w:r>
      <w:proofErr w:type="gramEnd"/>
      <w:r>
        <w:t xml:space="preserve"> в том числе библиотеку аудиовизуального контента.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5. Установить следующие целевые показатели и задачи, выполнение которых характеризует достижение национальной цели "Эколог</w:t>
      </w:r>
      <w:r>
        <w:t>ическое благополучие":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а) формирование экономики замкнутого цикла, обеспечивающей к 2030 году сортировку 100 процентов объема ежегодно образуемых твердых коммунальных отходов, захоронение не более чем 50 процентов таких отходов и вовлечение в хозяйственный</w:t>
      </w:r>
      <w:r>
        <w:t xml:space="preserve"> оборот не менее чем 25 процентов отходов производства и потребления в качестве вторичных ресурсов и сырья;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б) поэтапное снижение к 2036 году в два раза выбросов опасных загрязняющих веществ, оказывающих наибольшее негативное воздействие на окружающую сред</w:t>
      </w:r>
      <w:r>
        <w:t>у и здоровье человека, в городах с высоким и очень высоким уровнем загрязнения атмосферного воздуха;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в) ликвидация до конца 2030 года не менее чем 50 опасных объектов накопленного вреда окружающей среде, утилизация и обезвреживание к 2036 году не менее чем</w:t>
      </w:r>
      <w:r>
        <w:t xml:space="preserve"> 50 процентов общего объема отходов I и II классов опасности;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г) снижение к 2036 году в два раза объема неочищенных сточных вод, сбрасываемых в основные водные объекты, сохранение уникальной экологической системы озера Байкал;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д) сохранение лесов и биологического разнообразия, устойчивое развитие особо охраняемых природных территорий и создание условий для экологического туризма во всех национальных парках.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 xml:space="preserve">6. Установить следующие целевые показатели и задачи, выполнение которых </w:t>
      </w:r>
      <w:r>
        <w:t>характеризует достижение национальной цели "Устойчивая и динамичная экономика":</w:t>
      </w:r>
    </w:p>
    <w:p w:rsidR="00445E15" w:rsidRDefault="00415122">
      <w:pPr>
        <w:pStyle w:val="ConsPlusNormal"/>
        <w:spacing w:before="240"/>
        <w:ind w:firstLine="540"/>
        <w:jc w:val="both"/>
      </w:pPr>
      <w:proofErr w:type="gramStart"/>
      <w:r>
        <w:t>а) обеспечение темпа роста валового внутреннего продукта страны выше среднемирового и выход не позднее 2030 года на четвертое место в мире по объему валового внутреннего продук</w:t>
      </w:r>
      <w:r>
        <w:t>та, рассчитанного по паритету покупательной способности, в том числе за счет роста производительности труда, при сохранении макроэкономической стабильности, низкого уровня безработицы и снижении уровня структурной безработицы;</w:t>
      </w:r>
      <w:proofErr w:type="gramEnd"/>
    </w:p>
    <w:p w:rsidR="00445E15" w:rsidRDefault="00415122">
      <w:pPr>
        <w:pStyle w:val="ConsPlusNormal"/>
        <w:spacing w:before="240"/>
        <w:ind w:firstLine="540"/>
        <w:jc w:val="both"/>
      </w:pPr>
      <w:r>
        <w:t>б) снижение доли импорта това</w:t>
      </w:r>
      <w:r>
        <w:t>ров и услуг в структуре валового внутреннего продукта до 17 процентов к 2030 году;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в) 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</w:t>
      </w:r>
      <w:r>
        <w:t>имата;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г) обеспечение устойчивого роста доходов населения и уровня пенсионного обеспечения не ниже уровня инфляции;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д) обеспечение в 2024 - 2030 годах реального роста дохода на одного работника субъекта малого и среднего предпринимательства в 1,2 раза выше</w:t>
      </w:r>
      <w:r>
        <w:t>, чем рост валового внутреннего продукта;</w:t>
      </w:r>
    </w:p>
    <w:p w:rsidR="00445E15" w:rsidRDefault="00415122">
      <w:pPr>
        <w:pStyle w:val="ConsPlusNormal"/>
        <w:spacing w:before="240"/>
        <w:ind w:firstLine="540"/>
        <w:jc w:val="both"/>
      </w:pPr>
      <w:proofErr w:type="gramStart"/>
      <w:r>
        <w:t xml:space="preserve">е) обеспечение роста капитализации фондового рынка не менее чем до 66 процентов </w:t>
      </w:r>
      <w:r>
        <w:lastRenderedPageBreak/>
        <w:t>валового внутреннего продукта к 2030 году и до 75 процентов валового внутреннего продукта к 2036 году, доли долгосрочных сбережений гр</w:t>
      </w:r>
      <w:r>
        <w:t>аждан в общем объеме их сбережений не менее чем до 40 процентов к 2030 году и до 45 процентов к 2036 году;</w:t>
      </w:r>
      <w:proofErr w:type="gramEnd"/>
    </w:p>
    <w:p w:rsidR="00445E15" w:rsidRDefault="00415122">
      <w:pPr>
        <w:pStyle w:val="ConsPlusNormal"/>
        <w:spacing w:before="240"/>
        <w:ind w:firstLine="540"/>
        <w:jc w:val="both"/>
      </w:pPr>
      <w:r>
        <w:t>ж) вхождение к 2030 году Российской Федерации в число 25 ведущих стран мира по показателю плотности роботизации;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з) вовлечение к 2030 году не менее ч</w:t>
      </w:r>
      <w:r>
        <w:t xml:space="preserve">ем 40 процентов средних и крупных предприятий базовых </w:t>
      </w:r>
      <w:proofErr w:type="spellStart"/>
      <w:r>
        <w:t>несырьевых</w:t>
      </w:r>
      <w:proofErr w:type="spellEnd"/>
      <w:r>
        <w:t xml:space="preserve"> отраслей экономики и 100 процентов государственных и муниципальных организаций социальной сферы в реализацию проектов, направленных на повышение производительности труда;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и) создание к 2030 г</w:t>
      </w:r>
      <w:r>
        <w:t xml:space="preserve">оду эффективной системы подготовки, профессиональной переподготовки и повышения квалификации </w:t>
      </w:r>
      <w:proofErr w:type="gramStart"/>
      <w:r>
        <w:t>кадров</w:t>
      </w:r>
      <w:proofErr w:type="gramEnd"/>
      <w:r>
        <w:t xml:space="preserve"> для приоритетных отраслей экономики исходя из прогноза потребности в них;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к) создание к 2030 году условий для одновременного освоения не менее чем 30 процен</w:t>
      </w:r>
      <w:r>
        <w:t>тами студентов нескольких квалификаций в рамках профессионального образования;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л) создание к 2030 году институциональных условий для постоянного профессионального развития работающих граждан, в том числе для получения новых профессий и повышения квалификац</w:t>
      </w:r>
      <w:r>
        <w:t>ии;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м) снижение к 2036 году не более чем до двух раз разрыва в уровнях бюджетной обеспеченности между 10 наиболее обеспеченными и 10 наименее обеспеченными субъектами Российской Федерации (с учетом оказания финансовой поддержки из федерального бюджета в фо</w:t>
      </w:r>
      <w:r>
        <w:t>рме целевых межбюджетных трансфертов);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н) увеличение к 2030 году доли туристской отрасли в валовом внутреннем продукте до 5 процентов;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 xml:space="preserve">о) обеспечение к 2030 году прироста объема экспорта </w:t>
      </w:r>
      <w:proofErr w:type="spellStart"/>
      <w:r>
        <w:t>несырьевых</w:t>
      </w:r>
      <w:proofErr w:type="spellEnd"/>
      <w:r>
        <w:t xml:space="preserve"> неэнергетических товаров не менее чем на две трети по срав</w:t>
      </w:r>
      <w:r>
        <w:t>нению с показателем 2023 года;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п) увеличение к 2030 году объема производства продукции агропромышленного комплекса не менее чем на 25 процентов по сравнению с уровнем 2021 года;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р) увеличение к 2030 году экспорта продукции агропромышленного комплекса не ме</w:t>
      </w:r>
      <w:r>
        <w:t>нее чем в полтора раза по сравнению с уровнем 2021 года;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с) формирование сети устойчивых партнерств с иностранными государствами и создание необходимой инфраструктуры для внешнеэкономической деятельности, технологической и промышленной кооперации и освоени</w:t>
      </w:r>
      <w:r>
        <w:t>я новых рынков;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т) увеличение к 2030 году экспорта туристских услуг в три раза по сравнению с уровнем 2023 года;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у) увеличение к 2030 году объема перевозок по международным транспортным коридорам не менее чем в полтора раза по сравнению с уровнем 2021 года</w:t>
      </w:r>
      <w:r>
        <w:t xml:space="preserve"> за счет повышения глобальной </w:t>
      </w:r>
      <w:r>
        <w:lastRenderedPageBreak/>
        <w:t>конкурентоспособности маршрутов;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ф) увеличение доли креативных (творческих) индустрий в экономике;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х) утверждение и реализация программ адаптации к изменениям климата на федеральном, региональном и корпоративном уровнях;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ц) со</w:t>
      </w:r>
      <w:r>
        <w:t>здание национальной системы мониторинга климатически активных веществ.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7. Установить следующие целевые показатели и задачи, выполнение которых характеризует достижение национальной цели "Технологическое лидерство":</w:t>
      </w:r>
    </w:p>
    <w:p w:rsidR="00445E15" w:rsidRDefault="00415122">
      <w:pPr>
        <w:pStyle w:val="ConsPlusNormal"/>
        <w:spacing w:before="240"/>
        <w:ind w:firstLine="540"/>
        <w:jc w:val="both"/>
      </w:pPr>
      <w:proofErr w:type="gramStart"/>
      <w:r>
        <w:t>а) обеспечение технологической независимо</w:t>
      </w:r>
      <w:r>
        <w:t xml:space="preserve">сти и формирование новых рынков по таким направлениям, как </w:t>
      </w:r>
      <w:proofErr w:type="spellStart"/>
      <w:r>
        <w:t>биоэкономика</w:t>
      </w:r>
      <w:proofErr w:type="spellEnd"/>
      <w:r>
        <w:t>, сбережение здоровья граждан, продовольственная безопасность, беспилотные авиационные системы, средства производства и автоматизации, транспортная мобильность (включая автономные транс</w:t>
      </w:r>
      <w:r>
        <w:t>портные средства), экономика данных и цифровая трансформация, искусственный интеллект, новые материалы и химия, перспективные космические технологии и сервисы, новые энергетические технологии (в том числе атомные);</w:t>
      </w:r>
      <w:proofErr w:type="gramEnd"/>
    </w:p>
    <w:p w:rsidR="00445E15" w:rsidRDefault="00415122">
      <w:pPr>
        <w:pStyle w:val="ConsPlusNormal"/>
        <w:spacing w:before="240"/>
        <w:ind w:firstLine="540"/>
        <w:jc w:val="both"/>
      </w:pPr>
      <w:r>
        <w:t xml:space="preserve">б) увеличение к 2030 году уровня валовой </w:t>
      </w:r>
      <w:r>
        <w:t>добавленной стоимости в реальном выражении и индекса производства в обрабатывающей промышленности не менее чем на 40 процентов по сравнению с уровнем 2022 года;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в) обеспечение к 2030 году вхождения Российской Федерации в число 10 ведущих стран мира по объе</w:t>
      </w:r>
      <w:r>
        <w:t>му научных исследований и разработок;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г) увеличение к 2030 году внутренних затрат на исследования и разработки не менее чем до 2 процентов валового внутреннего продукта, в том числе за счет увеличения инвестиций со стороны частного бизнеса на эти цели не менее чем в два раза;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д) увеличение к 2</w:t>
      </w:r>
      <w:r>
        <w:t>030 году доли отечественных высокотехнологичных товаров и услуг, созданных на основе собственных линий разработки, в общем объеме потребления таких товаров и услуг в Российской Федерации в полтора раза по сравнению с уровнем 2023 года;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е) увеличение к 2030</w:t>
      </w:r>
      <w:r>
        <w:t xml:space="preserve"> году выручки малых технологических компаний не менее чем в семь раз по сравнению с уровнем 2023 года.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8. Установить следующие целевые показатели и задачи, выполнение которых характеризует достижение национальной цели "Цифровая трансформация государственно</w:t>
      </w:r>
      <w:r>
        <w:t>го и муниципального управления, экономики и социальной сферы":</w:t>
      </w:r>
    </w:p>
    <w:p w:rsidR="00445E15" w:rsidRDefault="00415122">
      <w:pPr>
        <w:pStyle w:val="ConsPlusNormal"/>
        <w:spacing w:before="240"/>
        <w:ind w:firstLine="540"/>
        <w:jc w:val="both"/>
      </w:pPr>
      <w:proofErr w:type="gramStart"/>
      <w:r>
        <w:t>а) достижение к 2030 году "цифровой зрелости" государственного и муниципального управления, ключевых отраслей экономики и социальной сферы, в том числе здравоохранения и образования, предполага</w:t>
      </w:r>
      <w:r>
        <w:t>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данных, машинного обучения и искусственного интеллекта;</w:t>
      </w:r>
      <w:proofErr w:type="gramEnd"/>
    </w:p>
    <w:p w:rsidR="00445E15" w:rsidRDefault="00415122">
      <w:pPr>
        <w:pStyle w:val="ConsPlusNormal"/>
        <w:spacing w:before="240"/>
        <w:ind w:firstLine="540"/>
        <w:jc w:val="both"/>
      </w:pPr>
      <w:r>
        <w:t>б) фор</w:t>
      </w:r>
      <w:r>
        <w:t xml:space="preserve">мирование рынка данных, их активное вовлечение в хозяйственный оборот, хранение, </w:t>
      </w:r>
      <w:r>
        <w:lastRenderedPageBreak/>
        <w:t>обмен и защита;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 xml:space="preserve">в) увеличение доли домохозяйств, которым обеспечена возможность качественного высокоскоростного широкополосного доступа к информационно-телекоммуникационной сети "Интернет", в том числе с использованием сетей (инфраструктуры) спутниковой и мобильной связи </w:t>
      </w:r>
      <w:r>
        <w:t>и с учетом роста пропускной способности магистральной инфраструктуры, до 97 процентов к 2030 году и до 99 процентов к 2036 году;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 xml:space="preserve">г) обеспечение в 2025 - 2030 годах темпа роста инвестиций в отечественные решения в сфере информационных технологий вдвое выше </w:t>
      </w:r>
      <w:r>
        <w:t>темпа роста валового внутреннего продукта;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д) переход к 2030 году не менее 80 процентов российских организаций ключевых отраслей экономики на использование базового и прикладного российского программного обеспечения в системах, обеспечивающих основные прои</w:t>
      </w:r>
      <w:r>
        <w:t>зводственные и управленческие процессы;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е) увеличение к 2030 году до 95 процентов доли использования российского программного обеспечения в государственных органах, государственных корпорациях, государственных компаниях и хозяйственных обществах, в уставно</w:t>
      </w:r>
      <w:r>
        <w:t>м капитале которых доля участия Российской Федерации в совокупности превышает 50 процентов, а также в их аффилированных юридических лицах;</w:t>
      </w:r>
    </w:p>
    <w:p w:rsidR="00445E15" w:rsidRDefault="00415122">
      <w:pPr>
        <w:pStyle w:val="ConsPlusNormal"/>
        <w:spacing w:before="240"/>
        <w:ind w:firstLine="540"/>
        <w:jc w:val="both"/>
      </w:pPr>
      <w:proofErr w:type="gramStart"/>
      <w:r>
        <w:t>ж) увеличение к 2030 году до 99 процентов доли предоставления массовых социально значимых государственных и муниципал</w:t>
      </w:r>
      <w:r>
        <w:t xml:space="preserve">ьных услуг в электронной форме,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</w:t>
      </w:r>
      <w:proofErr w:type="spellStart"/>
      <w:r>
        <w:t>проактивном</w:t>
      </w:r>
      <w:proofErr w:type="spellEnd"/>
      <w:r>
        <w:t xml:space="preserve"> режиме или при непосредственном обращении </w:t>
      </w:r>
      <w:r>
        <w:t>заявителя, за счет внедрения в деятельность органов государственной власти единой</w:t>
      </w:r>
      <w:proofErr w:type="gramEnd"/>
      <w:r>
        <w:t xml:space="preserve"> цифровой платформы;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з) формирование системы подбора, развития и ротации кадров для органов государственной власти и органов местного самоуправления на основе принципов равных</w:t>
      </w:r>
      <w:r>
        <w:t xml:space="preserve"> возможностей, приоритета профессиональных знаний и квалификаций, включая механизмы регулярной оценки и обратной связи в рамках единой цифровой платформы;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и) обеспечение к 2030 году повышения уровня удовлетворенности граждан качеством работы государственны</w:t>
      </w:r>
      <w:r>
        <w:t>х и муниципальных служащих и работников организаций социальной сферы не менее чем на 50 процентов;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к) создание системы эффективного противодействия преступлениям, совершаемым с использованием информационно-телекоммуникационных технологий, и снижения ущерба</w:t>
      </w:r>
      <w:r>
        <w:t xml:space="preserve"> от их совершения;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л) обеспечение сетевого суверенитета и информационной безопасности в информационно-телекоммуникационной сети "Интернет".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9. Правительству Российской Федерации:</w:t>
      </w:r>
    </w:p>
    <w:p w:rsidR="00445E15" w:rsidRDefault="00415122">
      <w:pPr>
        <w:pStyle w:val="ConsPlusNormal"/>
        <w:spacing w:before="240"/>
        <w:ind w:firstLine="540"/>
        <w:jc w:val="both"/>
      </w:pPr>
      <w:proofErr w:type="gramStart"/>
      <w:r>
        <w:t>а) до 1 сентября 2024 г. для достижения национальных целей, целевых показател</w:t>
      </w:r>
      <w:r>
        <w:t xml:space="preserve">ей и выполнения задач, предусмотренных настоящим Указом, разработать (скорректировать) при </w:t>
      </w:r>
      <w:r>
        <w:lastRenderedPageBreak/>
        <w:t>участии Государственного Совета Российской Федерации и представить на рассмотрение Совета при Президенте Российской Федерации по стратегическому развитию и националь</w:t>
      </w:r>
      <w:r>
        <w:t>ным проектам блок национальных проектов по обеспечению технологического лидерства, а также следующие национальные проекты:</w:t>
      </w:r>
      <w:proofErr w:type="gramEnd"/>
    </w:p>
    <w:p w:rsidR="00445E15" w:rsidRDefault="00415122">
      <w:pPr>
        <w:pStyle w:val="ConsPlusNormal"/>
        <w:spacing w:before="240"/>
        <w:ind w:firstLine="540"/>
        <w:jc w:val="both"/>
      </w:pPr>
      <w:r>
        <w:t>"Продолжительная и активная жизнь";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"Семья";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"Молодежь и дети";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"Кадры";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"Инфраструктура для жизни";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"Эффективная транспортная систем</w:t>
      </w:r>
      <w:r>
        <w:t>а";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"Экологическое благополучие";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"Эффективная и конкурентная экономика";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"Туризм и гостеприимство";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"Международная кооперация и экспорт";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"Экономика данных и цифровая трансформация государства";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б) до 1 сентября 2024 г. привести свои акты в соответствие с настоящим Указом и представить предложения по приведению актов Президента Российской Федерации в соответствие с настоящим Указом;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в) до 31 декабря 2024 г.: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разработать и представить на рассмотрен</w:t>
      </w:r>
      <w:r>
        <w:t>ие Совета при Президенте Российской Федерации по стратегическому развитию и национальным проектам единый план по достижению национальных целей развития Российской Федерации на период до 2030 года и на перспективу до 2036 года;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разработать и утвердить страт</w:t>
      </w:r>
      <w:r>
        <w:t>егию пространственного развития Российской Федерации на период до 2030 года;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 xml:space="preserve">г) до 1 июля 2025 г. разработать с использованием единой цифровой картографической основы Российской Федерации и утвердить комплексный план развития транспортной, энергетической, </w:t>
      </w:r>
      <w:r>
        <w:t>телекоммуникационной, социальной и иной инфраструктуры на период до 2036 года, необходимой для реализации национальных целей;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д) ежегодно при формировании проекта федерального бюджета на очередной финансовый год и на плановый период предусматривать в приор</w:t>
      </w:r>
      <w:r>
        <w:t>итетном порядке бюджетные ассигнования на реализацию национальных целей;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lastRenderedPageBreak/>
        <w:t>е) обеспечить направление в приоритетном порядке дополнительных доходов федерального бюджета, образуемых в ходе его исполнения, на реализацию национальных целей.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10. Администрации Пре</w:t>
      </w:r>
      <w:r>
        <w:t>зидента Российской Федерации совместно с Государственным Советом Российской Федерации: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 xml:space="preserve">а) разработать и до 1 октября 2024 г. представить предложения по приведению Указа Президента Российской Федерации от 4 февраля 2021 г. N 68 "Об оценке </w:t>
      </w:r>
      <w:proofErr w:type="gramStart"/>
      <w:r>
        <w:t>эффективности деят</w:t>
      </w:r>
      <w:r>
        <w:t>ельности высших должностных лиц субъектов Российской Федерации</w:t>
      </w:r>
      <w:proofErr w:type="gramEnd"/>
      <w:r>
        <w:t xml:space="preserve"> и деятельности исполнительных органов субъектов Российской Федерации" в соответствие с настоящим Указом;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б) определить социологические показатели достижения национальных целей, целевых показате</w:t>
      </w:r>
      <w:r>
        <w:t>лей и выполнения задач, предусмотренных настоящим Указом, а также обеспечить постоянный мониторинг таких социологических показателей.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 xml:space="preserve">11. Признать утратившим силу Указ Президента Российской Федерации от 21 июля 2020 г. N 474 "О национальных целях развития </w:t>
      </w:r>
      <w:r>
        <w:t>Российской Федерации на период до 2030 года" (Собрание законодательства Российской Федерации, 2020, N 30, ст. 4884).</w:t>
      </w:r>
    </w:p>
    <w:p w:rsidR="00445E15" w:rsidRDefault="00415122">
      <w:pPr>
        <w:pStyle w:val="ConsPlusNormal"/>
        <w:spacing w:before="240"/>
        <w:ind w:firstLine="540"/>
        <w:jc w:val="both"/>
      </w:pPr>
      <w:r>
        <w:t>12. Настоящий Указ вступает в силу со дня его подписания.</w:t>
      </w:r>
    </w:p>
    <w:p w:rsidR="00445E15" w:rsidRDefault="00445E15">
      <w:pPr>
        <w:pStyle w:val="ConsPlusNormal"/>
        <w:jc w:val="both"/>
      </w:pPr>
    </w:p>
    <w:p w:rsidR="00445E15" w:rsidRDefault="00415122">
      <w:pPr>
        <w:pStyle w:val="ConsPlusNormal"/>
        <w:jc w:val="right"/>
      </w:pPr>
      <w:r>
        <w:t>Президент</w:t>
      </w:r>
    </w:p>
    <w:p w:rsidR="00445E15" w:rsidRDefault="00415122">
      <w:pPr>
        <w:pStyle w:val="ConsPlusNormal"/>
        <w:jc w:val="right"/>
      </w:pPr>
      <w:r>
        <w:t>Российской Федерации</w:t>
      </w:r>
    </w:p>
    <w:p w:rsidR="00445E15" w:rsidRDefault="00415122">
      <w:pPr>
        <w:pStyle w:val="ConsPlusNormal"/>
        <w:jc w:val="right"/>
      </w:pPr>
      <w:r>
        <w:t>В.ПУТИН</w:t>
      </w:r>
    </w:p>
    <w:p w:rsidR="00445E15" w:rsidRDefault="00415122">
      <w:pPr>
        <w:pStyle w:val="ConsPlusNormal"/>
      </w:pPr>
      <w:r>
        <w:t>Москва, Кремль</w:t>
      </w:r>
    </w:p>
    <w:p w:rsidR="00445E15" w:rsidRDefault="00415122">
      <w:pPr>
        <w:pStyle w:val="ConsPlusNormal"/>
        <w:spacing w:before="240"/>
      </w:pPr>
      <w:r>
        <w:t>7 мая 2024 года</w:t>
      </w:r>
    </w:p>
    <w:p w:rsidR="00445E15" w:rsidRDefault="00415122">
      <w:pPr>
        <w:pStyle w:val="ConsPlusNormal"/>
        <w:spacing w:before="240"/>
      </w:pPr>
      <w:r>
        <w:t>N 309</w:t>
      </w:r>
    </w:p>
    <w:p w:rsidR="00445E15" w:rsidRDefault="00445E15">
      <w:pPr>
        <w:pStyle w:val="ConsPlusNormal"/>
        <w:jc w:val="both"/>
      </w:pPr>
    </w:p>
    <w:p w:rsidR="00445E15" w:rsidRDefault="00445E15">
      <w:pPr>
        <w:pStyle w:val="ConsPlusNormal"/>
        <w:jc w:val="both"/>
      </w:pPr>
    </w:p>
    <w:p w:rsidR="00445E15" w:rsidRDefault="00445E1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45E1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122" w:rsidRDefault="00415122">
      <w:r>
        <w:separator/>
      </w:r>
    </w:p>
  </w:endnote>
  <w:endnote w:type="continuationSeparator" w:id="0">
    <w:p w:rsidR="00415122" w:rsidRDefault="0041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E15" w:rsidRDefault="00445E1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45E1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45E15" w:rsidRDefault="0041512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45E15" w:rsidRDefault="0041512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45E15" w:rsidRDefault="0041512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136F7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136F7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445E15" w:rsidRDefault="00415122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E15" w:rsidRDefault="00445E1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45E1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45E15" w:rsidRDefault="0041512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45E15" w:rsidRDefault="0041512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45E15" w:rsidRDefault="0041512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136F7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136F7"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445E15" w:rsidRDefault="00415122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122" w:rsidRDefault="00415122">
      <w:r>
        <w:separator/>
      </w:r>
    </w:p>
  </w:footnote>
  <w:footnote w:type="continuationSeparator" w:id="0">
    <w:p w:rsidR="00415122" w:rsidRDefault="00415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45E1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45E15" w:rsidRDefault="0041512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07.05.2024 N 309</w:t>
          </w:r>
          <w:r>
            <w:rPr>
              <w:rFonts w:ascii="Tahoma" w:hAnsi="Tahoma" w:cs="Tahoma"/>
              <w:sz w:val="16"/>
              <w:szCs w:val="16"/>
            </w:rPr>
            <w:br/>
            <w:t>"О национальных целях развития Российской Федерации на период до 2030 года и на п...</w:t>
          </w:r>
        </w:p>
      </w:tc>
      <w:tc>
        <w:tcPr>
          <w:tcW w:w="2300" w:type="pct"/>
          <w:vAlign w:val="center"/>
        </w:tcPr>
        <w:p w:rsidR="00445E15" w:rsidRDefault="0041512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07.11.2025</w:t>
          </w:r>
        </w:p>
      </w:tc>
    </w:tr>
  </w:tbl>
  <w:p w:rsidR="00445E15" w:rsidRDefault="00445E1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445E15" w:rsidRDefault="00445E15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45E1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45E15" w:rsidRDefault="00415122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Президента РФ от 07.05.2024 N 309 "О национальных целях развития Российской Федерации на период до 2030 года и</w:t>
          </w:r>
          <w:r>
            <w:rPr>
              <w:rFonts w:ascii="Tahoma" w:hAnsi="Tahoma" w:cs="Tahoma"/>
              <w:sz w:val="16"/>
              <w:szCs w:val="16"/>
            </w:rPr>
            <w:t xml:space="preserve"> на п...</w:t>
          </w:r>
        </w:p>
      </w:tc>
      <w:tc>
        <w:tcPr>
          <w:tcW w:w="2300" w:type="pct"/>
          <w:vAlign w:val="center"/>
        </w:tcPr>
        <w:p w:rsidR="00445E15" w:rsidRDefault="0041512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07.11.2025</w:t>
          </w:r>
        </w:p>
      </w:tc>
    </w:tr>
  </w:tbl>
  <w:p w:rsidR="00445E15" w:rsidRDefault="00445E1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445E15" w:rsidRDefault="00445E15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E15"/>
    <w:rsid w:val="00415122"/>
    <w:rsid w:val="00445E15"/>
    <w:rsid w:val="00E1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136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136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3449</Words>
  <Characters>19660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07.05.2024 N 309
"О национальных целях развития Российской Федерации на период до 2030 года и на перспективу до 2036 года"</vt:lpstr>
    </vt:vector>
  </TitlesOfParts>
  <Company>КонсультантПлюс Версия 4024.00.50</Company>
  <LinksUpToDate>false</LinksUpToDate>
  <CharactersWithSpaces>23063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07.05.2024 N 309
"О национальных целях развития Российской Федерации на период до 2030 года и на перспективу до 2036 года"</dc:title>
  <dc:creator>Екатерина Сергеевна Белякина</dc:creator>
  <cp:lastModifiedBy>Екатерина Сергеевна Белякина</cp:lastModifiedBy>
  <cp:revision>2</cp:revision>
  <dcterms:created xsi:type="dcterms:W3CDTF">2025-11-07T08:04:00Z</dcterms:created>
  <dcterms:modified xsi:type="dcterms:W3CDTF">2025-11-07T08:04:00Z</dcterms:modified>
</cp:coreProperties>
</file>